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DECLARAÇÃO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DO BOLSISTA</w:t>
      </w:r>
    </w:p>
    <w:p w:rsidR="00000000" w:rsidDel="00000000" w:rsidP="00000000" w:rsidRDefault="00000000" w:rsidRPr="00000000" w14:paraId="00000004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-425.19685039370086"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__________________________________________, aluno regularmente matriculado no curso de __________________________________, declaro não possuir qualquer vínculo empregatício ou estágio remunerado com o IFC, bem como acúmulo de bolsa durante a vigência da bolsa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-425.19685039370086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Declaro também que estou ciente das responsabilidades e compromissos durante a vigência da bolsa, conforme determinado</w:t>
      </w:r>
      <w:r w:rsidDel="00000000" w:rsidR="00000000" w:rsidRPr="00000000">
        <w:rPr>
          <w:rFonts w:ascii="Arial" w:cs="Arial" w:eastAsia="Arial" w:hAnsi="Arial"/>
          <w:rtl w:val="0"/>
        </w:rPr>
        <w:t xml:space="preserve"> no Edital _____/2025, quais sejam: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8.79425048828125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Executar o plano de atividades aprovado, sob supervisão do coordenador do projeto;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Elaborar, em conjunto com o coordenador da proposta, os relatórios das atividades desenvolvidas, de acordo com o cronograma e sistemática estabelecidos neste Edital;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Publicar, em eventos como mostras e feiras de iniciação científica e extensão, os resultados das ações desenvolvidas;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480" w:lineRule="auto"/>
        <w:ind w:left="-141.73228346456688" w:right="7.204724409448886" w:hanging="283.464566929134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Fazer referência a sua condição de bolsista do IFC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Fraiburgo, nas publicações e trabalhos apresentados;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line="480" w:lineRule="auto"/>
        <w:ind w:left="-425.19685039370086" w:right="7.204724409448886" w:firstLine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Devolver ao IFC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Fraiburgo, em valores atualizados, as mensalidades(s) recebidas(s) indevidamente, caso os requisitos e compromissos acima não sejam cumpridos.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0" w:firstLine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0" w:firstLine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Nome e assinatura do bolsista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DO PAI OU RESPONSÁVEL (caso o candidato seja menor de 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277.204724409448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right="277.2047244094489" w:firstLine="72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________________________________________, autorizo meu filho _______________________________________________________, a atuar como bolsista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Fraiburgo, bem como a participar e a desenvolver as atividades relacionadas ao projeto intitulado ______________________ ______________________________________________________________________ referente ao Edital ______/2025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480" w:lineRule="auto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24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firstLine="1134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A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pai/mãe/responsável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jc w:val="lef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951" w:w="11906" w:orient="portrait"/>
      <w:pgMar w:bottom="720" w:top="3016" w:left="1417" w:right="850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38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-8887</wp:posOffset>
                </wp:positionH>
                <wp:positionV relativeFrom="paragraph">
                  <wp:posOffset>43815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39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left" w:leader="none" w:pos="9498"/>
      </w:tabs>
      <w:spacing w:after="0" w:before="0" w:line="240" w:lineRule="auto"/>
      <w:ind w:left="-7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-141.73228346456688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714">
    <w:name w:val="Heading 1 Char"/>
    <w:link w:val="887"/>
    <w:uiPriority w:val="9"/>
    <w:rPr>
      <w:rFonts w:ascii="Arial" w:cs="Arial" w:eastAsia="Arial" w:hAnsi="Arial"/>
      <w:sz w:val="40"/>
      <w:szCs w:val="40"/>
    </w:rPr>
  </w:style>
  <w:style w:type="character" w:styleId="715">
    <w:name w:val="Heading 2 Char"/>
    <w:link w:val="888"/>
    <w:uiPriority w:val="9"/>
    <w:rPr>
      <w:rFonts w:ascii="Arial" w:cs="Arial" w:eastAsia="Arial" w:hAnsi="Arial"/>
      <w:sz w:val="34"/>
    </w:rPr>
  </w:style>
  <w:style w:type="character" w:styleId="716">
    <w:name w:val="Heading 3 Char"/>
    <w:link w:val="889"/>
    <w:uiPriority w:val="9"/>
    <w:rPr>
      <w:rFonts w:ascii="Arial" w:cs="Arial" w:eastAsia="Arial" w:hAnsi="Arial"/>
      <w:sz w:val="30"/>
      <w:szCs w:val="30"/>
    </w:rPr>
  </w:style>
  <w:style w:type="character" w:styleId="717">
    <w:name w:val="Heading 4 Char"/>
    <w:link w:val="89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718">
    <w:name w:val="Heading 5 Char"/>
    <w:link w:val="891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719">
    <w:name w:val="Heading 6 Char"/>
    <w:link w:val="89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720">
    <w:name w:val="Heading 7"/>
    <w:basedOn w:val="885"/>
    <w:next w:val="885"/>
    <w:link w:val="721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721">
    <w:name w:val="Heading 7 Char"/>
    <w:link w:val="72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722">
    <w:name w:val="Heading 8"/>
    <w:basedOn w:val="885"/>
    <w:next w:val="885"/>
    <w:link w:val="723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723">
    <w:name w:val="Heading 8 Char"/>
    <w:link w:val="722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724">
    <w:name w:val="Heading 9"/>
    <w:basedOn w:val="885"/>
    <w:next w:val="885"/>
    <w:link w:val="725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725">
    <w:name w:val="Heading 9 Char"/>
    <w:link w:val="724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726">
    <w:name w:val="List Paragraph"/>
    <w:basedOn w:val="885"/>
    <w:uiPriority w:val="34"/>
    <w:qFormat w:val="1"/>
    <w:pPr>
      <w:ind w:left="720"/>
      <w:contextualSpacing w:val="1"/>
    </w:pPr>
  </w:style>
  <w:style w:type="table" w:styleId="727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728">
    <w:name w:val="No Spacing"/>
    <w:uiPriority w:val="1"/>
    <w:qFormat w:val="1"/>
    <w:pPr>
      <w:spacing w:after="0" w:before="0" w:line="240" w:lineRule="auto"/>
    </w:pPr>
  </w:style>
  <w:style w:type="character" w:styleId="729">
    <w:name w:val="Title Char"/>
    <w:link w:val="893"/>
    <w:uiPriority w:val="10"/>
    <w:rPr>
      <w:sz w:val="48"/>
      <w:szCs w:val="48"/>
    </w:rPr>
  </w:style>
  <w:style w:type="character" w:styleId="730">
    <w:name w:val="Subtitle Char"/>
    <w:link w:val="894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 w:val="1"/>
    <w:pPr>
      <w:ind w:left="720" w:right="720"/>
    </w:pPr>
    <w:rPr>
      <w:i w:val="1"/>
    </w:rPr>
  </w:style>
  <w:style w:type="character" w:styleId="732">
    <w:name w:val="Quote Char"/>
    <w:link w:val="731"/>
    <w:uiPriority w:val="29"/>
    <w:rPr>
      <w:i w:val="1"/>
    </w:rPr>
  </w:style>
  <w:style w:type="paragraph" w:styleId="733">
    <w:name w:val="Intense Quote"/>
    <w:basedOn w:val="885"/>
    <w:next w:val="885"/>
    <w:link w:val="734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734">
    <w:name w:val="Intense Quote Char"/>
    <w:link w:val="733"/>
    <w:uiPriority w:val="30"/>
    <w:rPr>
      <w:i w:val="1"/>
    </w:rPr>
  </w:style>
  <w:style w:type="paragraph" w:styleId="735">
    <w:name w:val="Header"/>
    <w:basedOn w:val="885"/>
    <w:link w:val="73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2">
    <w:name w:val="Table Grid Light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3">
    <w:name w:val="Plain Table 1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4">
    <w:name w:val="Plain Table 2"/>
    <w:basedOn w:val="727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5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746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7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8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9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0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2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3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4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5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6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7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8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9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0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2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3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4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5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6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7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8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9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0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2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73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74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75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76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77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778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779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780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78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782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783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84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85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86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87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88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89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90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2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3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4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5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6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7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8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9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0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2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3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4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805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806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807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808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809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810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81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2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3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4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5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6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7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8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9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0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2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3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4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5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833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834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835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836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37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838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839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840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84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842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843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844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845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846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47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48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49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50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1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2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53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54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55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56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57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8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9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60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6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62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63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64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65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66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67">
    <w:name w:val="Hyperlink"/>
    <w:uiPriority w:val="99"/>
    <w:unhideWhenUsed w:val="1"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 w:val="1"/>
    <w:rPr>
      <w:vertAlign w:val="superscript"/>
    </w:rPr>
  </w:style>
  <w:style w:type="paragraph" w:styleId="871">
    <w:name w:val="endnote text"/>
    <w:basedOn w:val="885"/>
    <w:link w:val="872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 w:val="1"/>
    <w:unhideWhenUsed w:val="1"/>
    <w:rPr>
      <w:vertAlign w:val="superscript"/>
    </w:rPr>
  </w:style>
  <w:style w:type="paragraph" w:styleId="874">
    <w:name w:val="toc 1"/>
    <w:basedOn w:val="885"/>
    <w:next w:val="885"/>
    <w:uiPriority w:val="39"/>
    <w:unhideWhenUsed w:val="1"/>
    <w:pPr>
      <w:spacing w:after="57"/>
      <w:ind w:left="0" w:right="0" w:firstLine="0"/>
    </w:pPr>
  </w:style>
  <w:style w:type="paragraph" w:styleId="875">
    <w:name w:val="toc 2"/>
    <w:basedOn w:val="885"/>
    <w:next w:val="885"/>
    <w:uiPriority w:val="39"/>
    <w:unhideWhenUsed w:val="1"/>
    <w:pPr>
      <w:spacing w:after="57"/>
      <w:ind w:left="283" w:right="0" w:firstLine="0"/>
    </w:pPr>
  </w:style>
  <w:style w:type="paragraph" w:styleId="876">
    <w:name w:val="toc 3"/>
    <w:basedOn w:val="885"/>
    <w:next w:val="885"/>
    <w:uiPriority w:val="39"/>
    <w:unhideWhenUsed w:val="1"/>
    <w:pPr>
      <w:spacing w:after="57"/>
      <w:ind w:left="567" w:right="0" w:firstLine="0"/>
    </w:pPr>
  </w:style>
  <w:style w:type="paragraph" w:styleId="877">
    <w:name w:val="toc 4"/>
    <w:basedOn w:val="885"/>
    <w:next w:val="885"/>
    <w:uiPriority w:val="39"/>
    <w:unhideWhenUsed w:val="1"/>
    <w:pPr>
      <w:spacing w:after="57"/>
      <w:ind w:left="850" w:right="0" w:firstLine="0"/>
    </w:pPr>
  </w:style>
  <w:style w:type="paragraph" w:styleId="878">
    <w:name w:val="toc 5"/>
    <w:basedOn w:val="885"/>
    <w:next w:val="885"/>
    <w:uiPriority w:val="39"/>
    <w:unhideWhenUsed w:val="1"/>
    <w:pPr>
      <w:spacing w:after="57"/>
      <w:ind w:left="1134" w:right="0" w:firstLine="0"/>
    </w:pPr>
  </w:style>
  <w:style w:type="paragraph" w:styleId="879">
    <w:name w:val="toc 6"/>
    <w:basedOn w:val="885"/>
    <w:next w:val="885"/>
    <w:uiPriority w:val="39"/>
    <w:unhideWhenUsed w:val="1"/>
    <w:pPr>
      <w:spacing w:after="57"/>
      <w:ind w:left="1417" w:right="0" w:firstLine="0"/>
    </w:pPr>
  </w:style>
  <w:style w:type="paragraph" w:styleId="880">
    <w:name w:val="toc 7"/>
    <w:basedOn w:val="885"/>
    <w:next w:val="885"/>
    <w:uiPriority w:val="39"/>
    <w:unhideWhenUsed w:val="1"/>
    <w:pPr>
      <w:spacing w:after="57"/>
      <w:ind w:left="1701" w:right="0" w:firstLine="0"/>
    </w:pPr>
  </w:style>
  <w:style w:type="paragraph" w:styleId="881">
    <w:name w:val="toc 8"/>
    <w:basedOn w:val="885"/>
    <w:next w:val="885"/>
    <w:uiPriority w:val="39"/>
    <w:unhideWhenUsed w:val="1"/>
    <w:pPr>
      <w:spacing w:after="57"/>
      <w:ind w:left="1984" w:right="0" w:firstLine="0"/>
    </w:pPr>
  </w:style>
  <w:style w:type="paragraph" w:styleId="882">
    <w:name w:val="toc 9"/>
    <w:basedOn w:val="885"/>
    <w:next w:val="885"/>
    <w:uiPriority w:val="39"/>
    <w:unhideWhenUsed w:val="1"/>
    <w:pPr>
      <w:spacing w:after="57"/>
      <w:ind w:left="2268" w:right="0" w:firstLine="0"/>
    </w:pPr>
  </w:style>
  <w:style w:type="paragraph" w:styleId="883">
    <w:name w:val="TOC Heading"/>
    <w:uiPriority w:val="39"/>
    <w:unhideWhenUsed w:val="1"/>
  </w:style>
  <w:style w:type="paragraph" w:styleId="884">
    <w:name w:val="table of figures"/>
    <w:basedOn w:val="885"/>
    <w:next w:val="885"/>
    <w:uiPriority w:val="99"/>
    <w:unhideWhenUsed w:val="1"/>
    <w:pPr>
      <w:spacing w:after="0" w:afterAutospacing="0"/>
    </w:pPr>
  </w:style>
  <w:style w:type="paragraph" w:styleId="885" w:default="1">
    <w:name w:val="Normal"/>
  </w:style>
  <w:style w:type="table" w:styleId="886" w:default="1">
    <w:name w:val="Table Normal"/>
    <w:tblPr/>
  </w:style>
  <w:style w:type="paragraph" w:styleId="887">
    <w:name w:val="Heading 1"/>
    <w:basedOn w:val="885"/>
    <w:next w:val="885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888">
    <w:name w:val="Heading 2"/>
    <w:basedOn w:val="885"/>
    <w:next w:val="885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889">
    <w:name w:val="Heading 3"/>
    <w:basedOn w:val="885"/>
    <w:next w:val="885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890">
    <w:name w:val="Heading 4"/>
    <w:basedOn w:val="885"/>
    <w:next w:val="885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891">
    <w:name w:val="Heading 5"/>
    <w:basedOn w:val="885"/>
    <w:next w:val="885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892">
    <w:name w:val="Heading 6"/>
    <w:basedOn w:val="885"/>
    <w:next w:val="885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893">
    <w:name w:val="Title"/>
    <w:basedOn w:val="885"/>
    <w:next w:val="885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894">
    <w:name w:val="Subtitle"/>
    <w:basedOn w:val="885"/>
    <w:next w:val="885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895" w:default="1">
    <w:name w:val="Default Paragraph Font"/>
    <w:uiPriority w:val="1"/>
    <w:semiHidden w:val="1"/>
    <w:unhideWhenUsed w:val="1"/>
  </w:style>
  <w:style w:type="numbering" w:styleId="896" w:default="1">
    <w:name w:val="No List"/>
    <w:uiPriority w:val="99"/>
    <w:semiHidden w:val="1"/>
    <w:unhideWhenUsed w:val="1"/>
  </w:style>
  <w:style w:type="table" w:styleId="1_363" w:customStyle="1">
    <w:name w:val="StGen1"/>
    <w:pPr>
      <w:keepNext w:val="0"/>
      <w:keepLines w:val="0"/>
      <w:pageBreakBefore w:val="0"/>
      <w:widowControl w:val="1"/>
      <w:suppressLineNumbers w:val="0"/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hd w:color="000000" w:val="nil"/>
      <w:spacing w:after="0" w:afterAutospacing="0" w:before="0" w:beforeAutospacing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 w:hint="default"/>
      <w:color w:val="auto"/>
      <w:spacing w:val="0"/>
      <w:position w:val="0"/>
      <w:sz w:val="24"/>
      <w:szCs w:val="24"/>
      <w:highlight w:val="none"/>
      <w:u w:val="none"/>
      <w:vertAlign w:val="baseline"/>
      <w:lang w:bidi="ar-SA" w:eastAsia="zh-CN" w:val="en-US"/>
    </w:rPr>
    <w:tblPr>
      <w:tblStyleRowBandSize w:val="1"/>
      <w:tblStyleColBandSize w:val="1"/>
      <w:tblW w:w="0.0" w:type="auto"/>
      <w:tblInd w:w="0.0" w:type="dxa"/>
      <w:tblBorders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insideH w:color="000000" w:space="0" w:sz="4" w:val="none"/>
        <w:insideV w:color="000000" w:space="0" w:sz="4" w:val="none"/>
      </w:tblBorders>
      <w:tblLayout w:type="autofit"/>
      <w:tblCellMar>
        <w:top w:w="0.0" w:type="dxa"/>
        <w:left w:w="70.0" w:type="dxa"/>
        <w:bottom w:w="0.0" w:type="dxa"/>
        <w:right w:w="70.0" w:type="dxa"/>
      </w:tblCellMar>
    </w:tblPr>
    <w:trPr>
      <w:cantSplit w:val="0"/>
      <w:jc w:val="left"/>
    </w:trPr>
    <w:tcPr>
      <w:tcW w:w="0.0" w:type="auto"/>
      <w:hMerge w:val="restart"/>
      <w:vMerge w:val="restart"/>
      <w:vAlign w:val="top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H0vmvUeAKmQc+7qx5gCxJjS9w==">CgMxLjAyCGguZ2pkZ3hzOAByITE0N2VoNFgwOXFUelZHcmZKbTdaeXJfMWJxNER3UjRXOA==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