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spacing w:line="360" w:lineRule="auto"/>
        <w:ind w:left="-142" w:right="0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XIV – ORIENTAÇÕES PARA SUBMISSÃO DO PROJETO DE EXTENSÃO NO SISTEMA SIGAA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Submeter nova proposta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Selecione o tipo de Ação: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Preencher os dados solicitados e na parte FORMAS DE FINANCIAMENTO DO PROJETO selecionar, financiado pelo IFC → Financiamento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Campus 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Fraiburgo → escolher o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Membros da equipe da 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 etapa é muito importante pois determinará as pessoas responsáveis pela organização e realização do projeto. No item seguinte (5) será selecionada a carga horária. Esta informação servirá como fonte de dados para o preenchimento dos PTDs dos docentes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 permitirá a impressão de certificado.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IMPORTANTE: A carga horária informada deve contemplar o período total do projeto.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 se o membro da equipe é docente, técnico, discente ou participante externo. Incluir o nome, selecionar a função e definir se ele será responsável por gerenciar os participantes ou não.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Equipe executora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(nesta fase devem ser informados os objetivos e atividades do projeto).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darkCyan"/>
                <w:u w:val="none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Cadastrar objetivos e atividades ► descrever o objetivo ► Selecionar: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darkCyan"/>
                <w:u w:val="none"/>
                <w:vertAlign w:val="baseline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Adicionar atividade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Preencher: Descrição da atividade/Carga horária/Período ► Inserir: Membro/Carga horária 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Selecionar: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ADICIONAR MEMBRO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(antes de passar para a próxima fase – Adicionar Atividade – podem ser inseridos mais membros para esta atividade já cadastrada) ► Selecionar: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ADICIONAR ATIVIDADE.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Observem que para cada objetivo deve ser inserida ao menos uma atividade, com os respectivos membros. Após selecionar: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GRAVAR OBJETIVO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eeeeee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inserir novos objetivos e atividades, iniciar novamente o processo.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1606"/>
        <w:gridCol w:w="1606"/>
        <w:gridCol w:w="1606"/>
        <w:gridCol w:w="1606"/>
        <w:gridCol w:w="1528"/>
        <w:gridCol w:w="1686"/>
        <w:tblGridChange w:id="0">
          <w:tblGrid>
            <w:gridCol w:w="1606"/>
            <w:gridCol w:w="1606"/>
            <w:gridCol w:w="1606"/>
            <w:gridCol w:w="1606"/>
            <w:gridCol w:w="1528"/>
            <w:gridCol w:w="1686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 Orçamento Detalhado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 edital prevê auxílio apenas para bolsas de extensão.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Caso não haja outras fontes de financiamento, não é necessário preencher esta etapa. Selecionar avançar.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 o projeto for financiado com recursos de outra fonte, preencher os dados nesta etapa. No item 6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Orçamento Consolidado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) incluir o valor dos recursos em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Outros (Externo)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INSTRUÇÕES: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Selecionar o Elemento da Despesa (observar os itens financiáveis conforme o edital).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Diárias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Material de Consumo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Passagens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Pessoa Física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Pessoa Jurídica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Equipamentos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Discriminar o item/Informar quantidade/ Valor unitário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Como este edital contempla apenas bolsistas, é possível apenas avançar estas etapas.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 Orçamento consolidado: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eee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INSTRUÇÕES: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Indicar de onde vem os recursos. Para recursos vindos do edital, incluir o valor no item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Interno (Proex/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).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 caso de receber outros recursos (externos ou do próprio campus) além do edital, incluir o valor 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highlight w:val="lightGray"/>
                <w:u w:val="none"/>
                <w:vertAlign w:val="baseline"/>
                <w:rtl w:val="0"/>
              </w:rPr>
              <w:t xml:space="preserve">Outros (Externo)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-52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 Anexar arquivos: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(etapa apenas do sistema SIGAA) inserir Anexos 1 e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 Anexar fotos: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(etapa apenas do sistema SIGAA)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777" w:top="1134" w:left="1134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Times New Roman"/>
  <w:font w:name="Trebuchet MS"/>
  <w:font w:name="Humanst521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3"/>
        <w:szCs w:val="13"/>
        <w:u w:val="none"/>
        <w:shd w:fill="auto" w:val="clear"/>
        <w:vertAlign w:val="baseline"/>
        <w:rtl w:val="0"/>
      </w:rPr>
      <w:t xml:space="preserve">_____________________________________________________________________________________________________________________________________________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Rua das Missões, 100 – Ponta Aguda</w:t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89051-000 Blumenau/SC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Fone/Fax: (47) 3331-7850</w:t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-108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a"/>
        <w:sz w:val="14"/>
        <w:szCs w:val="14"/>
        <w:u w:val="none"/>
        <w:shd w:fill="auto" w:val="clear"/>
        <w:vertAlign w:val="baseline"/>
        <w:rtl w:val="0"/>
      </w:rPr>
      <w:t xml:space="preserve">www.ifc.edu.br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6"/>
      <w:tblW w:w="9634.0" w:type="dxa"/>
      <w:jc w:val="left"/>
      <w:tblInd w:w="-70.0" w:type="dxa"/>
      <w:tblLayout w:type="fixed"/>
      <w:tblLook w:val="0000"/>
    </w:tblPr>
    <w:tblGrid>
      <w:gridCol w:w="3405"/>
      <w:gridCol w:w="6229"/>
      <w:tblGridChange w:id="0">
        <w:tblGrid>
          <w:gridCol w:w="3405"/>
          <w:gridCol w:w="6229"/>
        </w:tblGrid>
      </w:tblGridChange>
    </w:tblGrid>
    <w:tr>
      <w:trPr>
        <w:cantSplit w:val="0"/>
        <w:trHeight w:val="1140" w:hRule="atLeast"/>
        <w:tblHeader w:val="0"/>
      </w:trPr>
      <w:tc>
        <w:tcPr>
          <w:shd w:fill="ffffff" w:val="clear"/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139"/>
              <w:tab w:val="center" w:leader="none" w:pos="4209"/>
              <w:tab w:val="center" w:leader="none" w:pos="4279"/>
              <w:tab w:val="center" w:leader="none" w:pos="4349"/>
              <w:tab w:val="center" w:leader="none" w:pos="4419"/>
              <w:tab w:val="right" w:leader="none" w:pos="8558"/>
              <w:tab w:val="right" w:leader="none" w:pos="8628"/>
              <w:tab w:val="right" w:leader="none" w:pos="8698"/>
              <w:tab w:val="right" w:leader="none" w:pos="8768"/>
              <w:tab w:val="right" w:leader="none" w:pos="8838"/>
              <w:tab w:val="left" w:leader="none" w:pos="921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a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-8889</wp:posOffset>
                </wp:positionH>
                <wp:positionV relativeFrom="paragraph">
                  <wp:posOffset>90805</wp:posOffset>
                </wp:positionV>
                <wp:extent cx="1867535" cy="62039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7535" cy="620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5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5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  <w:tab w:val="center" w:leader="none" w:pos="4419"/>
              <w:tab w:val="right" w:leader="none" w:pos="8838"/>
              <w:tab w:val="left" w:leader="none" w:pos="9498"/>
            </w:tabs>
            <w:spacing w:after="0" w:before="60" w:line="240" w:lineRule="auto"/>
            <w:ind w:left="0" w:right="0" w:firstLine="0"/>
            <w:jc w:val="left"/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i w:val="0"/>
              <w:smallCaps w:val="0"/>
              <w:strike w:val="0"/>
              <w:color w:val="00000a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"/>
      <w:lvlJc w:val="left"/>
      <w:pPr>
        <w:ind w:left="1080" w:hanging="360"/>
      </w:pPr>
      <w:rPr/>
    </w:lvl>
    <w:lvl w:ilvl="2">
      <w:start w:val="1"/>
      <w:numFmt w:val="bullet"/>
      <w:lvlText w:val="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"/>
      <w:lvlJc w:val="left"/>
      <w:pPr>
        <w:ind w:left="2160" w:hanging="360"/>
      </w:pPr>
      <w:rPr/>
    </w:lvl>
    <w:lvl w:ilvl="5">
      <w:start w:val="1"/>
      <w:numFmt w:val="bullet"/>
      <w:lvlText w:val="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"/>
      <w:lvlJc w:val="left"/>
      <w:pPr>
        <w:ind w:left="3240" w:hanging="360"/>
      </w:pPr>
      <w:rPr/>
    </w:lvl>
    <w:lvl w:ilvl="8">
      <w:start w:val="1"/>
      <w:numFmt w:val="bullet"/>
      <w:lvlText w:val="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rFonts w:ascii="Arial" w:cs="Arial" w:eastAsia="Arial" w:hAnsi="Arial"/>
        <w:sz w:val="24"/>
        <w:szCs w:val="24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"/>
      <w:lvlJc w:val="left"/>
      <w:pPr>
        <w:ind w:left="720" w:hanging="360"/>
      </w:pPr>
      <w:rPr/>
    </w:lvl>
    <w:lvl w:ilvl="1">
      <w:start w:val="1"/>
      <w:numFmt w:val="bullet"/>
      <w:lvlText w:val=""/>
      <w:lvlJc w:val="left"/>
      <w:pPr>
        <w:ind w:left="1080" w:hanging="360"/>
      </w:pPr>
      <w:rPr/>
    </w:lvl>
    <w:lvl w:ilvl="2">
      <w:start w:val="1"/>
      <w:numFmt w:val="bullet"/>
      <w:lvlText w:val=""/>
      <w:lvlJc w:val="left"/>
      <w:pPr>
        <w:ind w:left="1440" w:hanging="360"/>
      </w:pPr>
      <w:rPr/>
    </w:lvl>
    <w:lvl w:ilvl="3">
      <w:start w:val="1"/>
      <w:numFmt w:val="bullet"/>
      <w:lvlText w:val=""/>
      <w:lvlJc w:val="left"/>
      <w:pPr>
        <w:ind w:left="1800" w:hanging="360"/>
      </w:pPr>
      <w:rPr/>
    </w:lvl>
    <w:lvl w:ilvl="4">
      <w:start w:val="1"/>
      <w:numFmt w:val="bullet"/>
      <w:lvlText w:val=""/>
      <w:lvlJc w:val="left"/>
      <w:pPr>
        <w:ind w:left="2160" w:hanging="360"/>
      </w:pPr>
      <w:rPr/>
    </w:lvl>
    <w:lvl w:ilvl="5">
      <w:start w:val="1"/>
      <w:numFmt w:val="bullet"/>
      <w:lvlText w:val=""/>
      <w:lvlJc w:val="left"/>
      <w:pPr>
        <w:ind w:left="2520" w:hanging="360"/>
      </w:pPr>
      <w:rPr/>
    </w:lvl>
    <w:lvl w:ilvl="6">
      <w:start w:val="1"/>
      <w:numFmt w:val="bullet"/>
      <w:lvlText w:val=""/>
      <w:lvlJc w:val="left"/>
      <w:pPr>
        <w:ind w:left="2880" w:hanging="360"/>
      </w:pPr>
      <w:rPr/>
    </w:lvl>
    <w:lvl w:ilvl="7">
      <w:start w:val="1"/>
      <w:numFmt w:val="bullet"/>
      <w:lvlText w:val=""/>
      <w:lvlJc w:val="left"/>
      <w:pPr>
        <w:ind w:left="3240" w:hanging="360"/>
      </w:pPr>
      <w:rPr/>
    </w:lvl>
    <w:lvl w:ilvl="8">
      <w:start w:val="1"/>
      <w:numFmt w:val="bullet"/>
      <w:lvlText w:val="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  <w:ind w:left="0" w:firstLine="0"/>
      <w:jc w:val="both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ind w:left="0" w:firstLine="0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line="360" w:lineRule="auto"/>
      <w:ind w:left="284" w:right="0" w:firstLine="0"/>
    </w:pPr>
    <w:rPr>
      <w:rFonts w:ascii="Arial" w:cs="Arial" w:eastAsia="Arial" w:hAnsi="Arial"/>
      <w:b w:val="1"/>
      <w:color w:val="00000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0" w:firstLine="0"/>
      <w:jc w:val="center"/>
    </w:pPr>
    <w:rPr>
      <w:rFonts w:ascii="Humanst521 BT" w:cs="Humanst521 BT" w:eastAsia="Humanst521 BT" w:hAnsi="Humanst521 BT"/>
      <w:sz w:val="72"/>
      <w:szCs w:val="72"/>
    </w:rPr>
  </w:style>
  <w:style w:type="paragraph" w:styleId="Heading6">
    <w:name w:val="heading 6"/>
    <w:basedOn w:val="Normal"/>
    <w:next w:val="Normal"/>
    <w:pPr>
      <w:spacing w:after="60" w:before="240" w:lineRule="auto"/>
      <w:ind w:left="0" w:firstLine="0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before="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